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pPr>
      <w:r>
        <w:t xml:space="preserve">Student’s Name </w:t>
      </w:r>
    </w:p>
    <w:p>
      <w:pPr>
        <w:pStyle w:val="style94"/>
        <w:spacing w:before="0" w:beforeAutospacing="false" w:after="0" w:afterAutospacing="false" w:lineRule="auto" w:line="480"/>
        <w:rPr/>
      </w:pPr>
      <w:r>
        <w:t xml:space="preserve">Professor’s Name </w:t>
      </w:r>
    </w:p>
    <w:p>
      <w:pPr>
        <w:pStyle w:val="style94"/>
        <w:spacing w:before="0" w:beforeAutospacing="false" w:after="0" w:afterAutospacing="false" w:lineRule="auto" w:line="480"/>
        <w:rPr/>
      </w:pPr>
      <w:r>
        <w:t xml:space="preserve">Course </w:t>
      </w:r>
    </w:p>
    <w:p>
      <w:pPr>
        <w:pStyle w:val="style94"/>
        <w:spacing w:before="0" w:beforeAutospacing="false" w:after="0" w:afterAutospacing="false" w:lineRule="auto" w:line="480"/>
        <w:rPr/>
      </w:pPr>
      <w:r>
        <w:t xml:space="preserve">Date </w:t>
      </w:r>
    </w:p>
    <w:p>
      <w:pPr>
        <w:pStyle w:val="style94"/>
        <w:spacing w:before="0" w:beforeAutospacing="false" w:after="0" w:afterAutospacing="false" w:lineRule="auto" w:line="480"/>
        <w:jc w:val="center"/>
        <w:rPr/>
      </w:pPr>
      <w:r>
        <w:t>Prompt #5: Discuss how the title of The Crucible contributes to the understanding of the play</w:t>
      </w:r>
    </w:p>
    <w:p>
      <w:pPr>
        <w:pStyle w:val="style94"/>
        <w:spacing w:before="0" w:beforeAutospacing="false" w:after="0" w:afterAutospacing="false" w:lineRule="auto" w:line="480"/>
        <w:ind w:firstLine="720"/>
        <w:rPr/>
      </w:pPr>
      <w:r>
        <w:t>The author Arthur Miller has used the title </w:t>
      </w:r>
      <w:r>
        <w:rPr>
          <w:rStyle w:val="style88"/>
        </w:rPr>
        <w:t>The Crucible</w:t>
      </w:r>
      <w:r>
        <w:t> metaphorically across the text. Even though the meaning does not come out clear because the “crucible” has not been used in any part of the text, except the title, Miller’s depiction of themes and issues through imagery, symbolism, and actions of the characters demonstrate the relevance of the title in the text. </w:t>
      </w:r>
    </w:p>
    <w:p>
      <w:pPr>
        <w:pStyle w:val="style94"/>
        <w:spacing w:before="0" w:beforeAutospacing="false" w:after="0" w:afterAutospacing="false" w:lineRule="auto" w:line="480"/>
        <w:ind w:firstLine="720"/>
        <w:rPr/>
      </w:pPr>
      <w:r>
        <w:t>Miller’s text has not used the word “crucible” except in the title, and yet its relevance can be demonstrated through imagery. The term “crucible” is used to refer to the ancient ways of eradicating impurities from substances so that it can remain clean and pure. The relevance of this title is evident in the first Act of the text. For example, Reverend Parris makes a comment that can be closely linked to the concept of “the crucible” that; “we may open up the boil of all our trouble today because in the end witchcraft investigations provoke burning down and destruction” (Miller I. 11). In this comment, Parris uses words like “boil” and “burning,” which directly relate to the image of crucible activity. </w:t>
      </w:r>
    </w:p>
    <w:p>
      <w:pPr>
        <w:pStyle w:val="style94"/>
        <w:spacing w:before="0" w:beforeAutospacing="false" w:after="0" w:afterAutospacing="false" w:lineRule="auto" w:line="480"/>
        <w:ind w:firstLine="720"/>
        <w:rPr/>
      </w:pPr>
      <w:r>
        <w:t xml:space="preserve">Furthermore, the title’s relevance can also be demonstrated through the symbolic representations of the events in the text. Crucible was used to refer to a heated pot used to melt metals to remove the impurities. In Miller’s text, Salem is the crucible or the earthen pot where people are tried before a court. In the trials, as Miller depicts through the trial of Elizabeth and Proctor in Act II scene 2, innocent people were bombarded with wrongful allegations. Hale pleads with the judge to stop the trials “before another is condemned” (Miller II. 46). </w:t>
      </w:r>
      <w:r>
        <w:t>Hale’s</w:t>
      </w:r>
      <w:r>
        <w:t xml:space="preserve"> </w:t>
      </w:r>
      <w:r>
        <w:t>statement shows how innocent people were blasted with allegations from others and branded witches, in which they were forced to give in and live a lie or be sentenced to death. </w:t>
      </w:r>
    </w:p>
    <w:p>
      <w:pPr>
        <w:pStyle w:val="style94"/>
        <w:spacing w:before="0" w:beforeAutospacing="false" w:after="0" w:afterAutospacing="false" w:lineRule="auto" w:line="480"/>
        <w:ind w:firstLine="720"/>
        <w:rPr/>
      </w:pPr>
      <w:r>
        <w:t>Lastly, Miller has demonstrated the relevance of the title of his text through the actions of the characters. The term “crucible” reflects the actions of the characters, depicted through the themes of moral reputation and righteousness. In Act one of the text, Reverend Parris is so concerned about Abigail’s dance in the forest. Reverend Parris says that he “must know it, for surely my enemies will, and they’ll ruin me with it (Miller I. 2).” Reverend Parris’s statement depicts the superstitious reasoning of the puritan community in Salem as he understands the pressure and heat he would be subjected to if he was accused of witchcraft or blasphemy was given that he is a preacher. </w:t>
      </w:r>
    </w:p>
    <w:p>
      <w:pPr>
        <w:pStyle w:val="style94"/>
        <w:spacing w:before="0" w:beforeAutospacing="false" w:after="0" w:afterAutospacing="false" w:lineRule="auto" w:line="480"/>
        <w:ind w:firstLine="720"/>
        <w:rPr/>
      </w:pPr>
      <w:r>
        <w:t>In conclusion, from the definition of the term “crucible” Miller’s text has portrayed the relevance of the title through imagery, symbolism, and actions of the characters demonstrate the relevance of the title in the text. The term has not been used in the text, but it helps the readers understand the play in deeper and more thoroughly as the definition of this concept reflects the actions of the characters and themes in the play. </w:t>
      </w:r>
    </w:p>
    <w:p>
      <w:pPr>
        <w:pStyle w:val="style94"/>
        <w:spacing w:before="0" w:beforeAutospacing="false" w:after="0" w:afterAutospacing="false" w:lineRule="auto" w:line="480"/>
        <w:ind w:firstLine="720"/>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Miller, Arthur. </w:t>
      </w:r>
      <w:r>
        <w:rPr>
          <w:rFonts w:ascii="Times New Roman" w:cs="Times New Roman" w:hAnsi="Times New Roman"/>
          <w:i/>
          <w:iCs/>
          <w:sz w:val="24"/>
          <w:szCs w:val="24"/>
          <w:shd w:val="clear" w:color="auto" w:fill="ffffff"/>
        </w:rPr>
        <w:t>The C</w:t>
      </w:r>
      <w:r>
        <w:rPr>
          <w:rFonts w:ascii="Times New Roman" w:cs="Times New Roman" w:hAnsi="Times New Roman"/>
          <w:i/>
          <w:iCs/>
          <w:sz w:val="24"/>
          <w:szCs w:val="24"/>
          <w:shd w:val="clear" w:color="auto" w:fill="ffffff"/>
        </w:rPr>
        <w:t>rucible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Bloomsbury Publishing, 2015</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Acce</w:t>
      </w:r>
      <w:bookmarkStart w:id="0" w:name="_GoBack"/>
      <w:bookmarkEnd w:id="0"/>
      <w:r>
        <w:rPr>
          <w:rFonts w:ascii="Times New Roman" w:cs="Times New Roman" w:hAnsi="Times New Roman"/>
          <w:sz w:val="24"/>
          <w:szCs w:val="24"/>
          <w:shd w:val="clear" w:color="auto" w:fill="ffffff"/>
        </w:rPr>
        <w:t>ssed from https://www.cusd80.com/cms/lib6/AZ01001175/Centricity/Domain/4860/The%20Crucible_full%20text_adobe_format.pdf</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3"/>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fa43e974-70c6-4a15-9339-d770db6cd580"/>
    <w:basedOn w:val="style65"/>
    <w:next w:val="style4097"/>
    <w:link w:val="style1"/>
    <w:uiPriority w:val="9"/>
    <w:rPr>
      <w:rFonts w:ascii="Times New Roman" w:cs="Times New Roman" w:eastAsia="Times New Roman" w:hAnsi="Times New Roman"/>
      <w:b/>
      <w:bCs/>
      <w:kern w:val="36"/>
      <w:sz w:val="48"/>
      <w:szCs w:val="48"/>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274938f5-cddd-49a8-bac9-86bd29b18bab"/>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a2d433f4-a62b-488e-8e6a-9519ea39b383"/>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536</Words>
  <Pages>1</Pages>
  <Characters>2754</Characters>
  <Application>WPS Office</Application>
  <DocSecurity>0</DocSecurity>
  <Paragraphs>22</Paragraphs>
  <ScaleCrop>false</ScaleCrop>
  <LinksUpToDate>false</LinksUpToDate>
  <CharactersWithSpaces>3286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2021-01-14T09:04:32Z</dcterms:created>
  <dc:creator>acer</dc:creator>
  <lastModifiedBy>SM-A515F</lastModifiedBy>
  <dcterms:modified xsi:type="dcterms:W3CDTF">2021-01-14T09:04:32Z</dcterms:modified>
  <revision>2</revision>
</coreProperties>
</file>

<file path=docProps/custom.xml><?xml version="1.0" encoding="utf-8"?>
<Properties xmlns="http://schemas.openxmlformats.org/officeDocument/2006/custom-properties" xmlns:vt="http://schemas.openxmlformats.org/officeDocument/2006/docPropsVTypes"/>
</file>